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21" w:rsidRPr="00BC3321" w:rsidRDefault="00BC3321" w:rsidP="00BC3321">
      <w:pPr>
        <w:rPr>
          <w:rFonts w:hint="eastAsia"/>
          <w:sz w:val="24"/>
          <w:szCs w:val="24"/>
        </w:rPr>
      </w:pPr>
      <w:r w:rsidRPr="00BC3321">
        <w:rPr>
          <w:rFonts w:hint="eastAsia"/>
          <w:sz w:val="24"/>
          <w:szCs w:val="24"/>
        </w:rPr>
        <w:t>附件</w:t>
      </w:r>
      <w:r w:rsidRPr="00BC3321">
        <w:rPr>
          <w:rFonts w:hint="eastAsia"/>
          <w:sz w:val="24"/>
          <w:szCs w:val="24"/>
        </w:rPr>
        <w:t>2</w:t>
      </w:r>
    </w:p>
    <w:p w:rsidR="00A60BC8" w:rsidRDefault="00E03BC4" w:rsidP="00E03BC4">
      <w:pPr>
        <w:ind w:firstLineChars="350" w:firstLine="1120"/>
        <w:rPr>
          <w:sz w:val="32"/>
          <w:szCs w:val="32"/>
        </w:rPr>
      </w:pPr>
      <w:r w:rsidRPr="00E03BC4">
        <w:rPr>
          <w:rFonts w:hint="eastAsia"/>
          <w:sz w:val="32"/>
          <w:szCs w:val="32"/>
        </w:rPr>
        <w:t>智能高端煤机装备生产项目新购门式起重机</w:t>
      </w:r>
    </w:p>
    <w:p w:rsidR="00E03BC4" w:rsidRDefault="00E03BC4" w:rsidP="00E03BC4">
      <w:pPr>
        <w:rPr>
          <w:sz w:val="30"/>
          <w:szCs w:val="30"/>
        </w:rPr>
      </w:pPr>
      <w:r w:rsidRPr="00E03BC4">
        <w:rPr>
          <w:rFonts w:hint="eastAsia"/>
          <w:sz w:val="30"/>
          <w:szCs w:val="30"/>
        </w:rPr>
        <w:t>一、龙门吊参数要求</w:t>
      </w:r>
    </w:p>
    <w:tbl>
      <w:tblPr>
        <w:tblW w:w="8378" w:type="dxa"/>
        <w:tblInd w:w="94" w:type="dxa"/>
        <w:tblLook w:val="04A0"/>
      </w:tblPr>
      <w:tblGrid>
        <w:gridCol w:w="1020"/>
        <w:gridCol w:w="4239"/>
        <w:gridCol w:w="3119"/>
      </w:tblGrid>
      <w:tr w:rsidR="00E03BC4" w:rsidRPr="00E03BC4" w:rsidTr="00E03BC4"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参数名称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技术要求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额定起重量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 t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整机工作级别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A5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跨度（轨道中心距）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 m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起升高度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 m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操作方式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空操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轨道型号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43kg/m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轨道两侧悬臂长度</w:t>
            </w: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（轨道中心向外悬臂长度）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 m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使用环境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室外露天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结构形式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门式起重机、箱型</w:t>
            </w:r>
          </w:p>
        </w:tc>
      </w:tr>
      <w:tr w:rsidR="00E03BC4" w:rsidRPr="00E03BC4" w:rsidTr="00E03BC4">
        <w:trPr>
          <w:trHeight w:val="46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供电方式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C4" w:rsidRPr="00E03BC4" w:rsidRDefault="00E03BC4" w:rsidP="00E03B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3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铜裸线</w:t>
            </w:r>
          </w:p>
        </w:tc>
      </w:tr>
    </w:tbl>
    <w:p w:rsidR="00E03BC4" w:rsidRDefault="00E03BC4" w:rsidP="00E03BC4">
      <w:pPr>
        <w:rPr>
          <w:sz w:val="30"/>
          <w:szCs w:val="30"/>
        </w:rPr>
      </w:pPr>
      <w:r w:rsidRPr="00E03BC4">
        <w:rPr>
          <w:rFonts w:hint="eastAsia"/>
          <w:sz w:val="30"/>
          <w:szCs w:val="30"/>
        </w:rPr>
        <w:t>二、其他要求</w:t>
      </w:r>
    </w:p>
    <w:p w:rsidR="00E03BC4" w:rsidRPr="00E03BC4" w:rsidRDefault="00E03BC4" w:rsidP="00E03BC4">
      <w:pPr>
        <w:spacing w:line="360" w:lineRule="auto"/>
        <w:ind w:leftChars="228" w:left="839" w:hangingChars="150" w:hanging="360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>1</w:t>
      </w:r>
      <w:r w:rsidRPr="00E03BC4">
        <w:rPr>
          <w:rFonts w:hint="eastAsia"/>
          <w:sz w:val="24"/>
          <w:szCs w:val="24"/>
        </w:rPr>
        <w:t>、结构形式为：欧式结构；大车、小车为三合一变频驱动；未特别备注的升降均为双速；</w:t>
      </w:r>
    </w:p>
    <w:p w:rsidR="00E03BC4" w:rsidRPr="00E03BC4" w:rsidRDefault="00E03BC4" w:rsidP="00E03BC4">
      <w:pPr>
        <w:spacing w:line="360" w:lineRule="auto"/>
        <w:ind w:left="840" w:hangingChars="350" w:hanging="840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2</w:t>
      </w:r>
      <w:r w:rsidRPr="00E03BC4">
        <w:rPr>
          <w:rFonts w:hint="eastAsia"/>
          <w:sz w:val="24"/>
          <w:szCs w:val="24"/>
        </w:rPr>
        <w:t>、电机及减速器选型：大车、小车选用</w:t>
      </w:r>
      <w:r w:rsidRPr="00E03BC4">
        <w:rPr>
          <w:rFonts w:hint="eastAsia"/>
          <w:sz w:val="24"/>
          <w:szCs w:val="24"/>
        </w:rPr>
        <w:t>SEW</w:t>
      </w:r>
      <w:r w:rsidRPr="00E03BC4">
        <w:rPr>
          <w:rFonts w:hint="eastAsia"/>
          <w:sz w:val="24"/>
          <w:szCs w:val="24"/>
        </w:rPr>
        <w:t>，升降选用江苏国贸、浙江传动；</w:t>
      </w:r>
    </w:p>
    <w:p w:rsidR="00E03BC4" w:rsidRPr="00E03BC4" w:rsidRDefault="00E03BC4" w:rsidP="00E03BC4">
      <w:pPr>
        <w:spacing w:line="360" w:lineRule="auto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3</w:t>
      </w:r>
      <w:r w:rsidRPr="00E03BC4">
        <w:rPr>
          <w:rFonts w:hint="eastAsia"/>
          <w:sz w:val="24"/>
          <w:szCs w:val="24"/>
        </w:rPr>
        <w:t>、主要电气元件为：正泰</w:t>
      </w:r>
      <w:r w:rsidRPr="00E03BC4">
        <w:rPr>
          <w:rFonts w:hint="eastAsia"/>
          <w:sz w:val="24"/>
          <w:szCs w:val="24"/>
        </w:rPr>
        <w:t>/</w:t>
      </w:r>
      <w:r w:rsidRPr="00E03BC4">
        <w:rPr>
          <w:rFonts w:hint="eastAsia"/>
          <w:sz w:val="24"/>
          <w:szCs w:val="24"/>
        </w:rPr>
        <w:t>德力西</w:t>
      </w:r>
      <w:r w:rsidRPr="00E03BC4">
        <w:rPr>
          <w:rFonts w:hint="eastAsia"/>
          <w:sz w:val="24"/>
          <w:szCs w:val="24"/>
        </w:rPr>
        <w:t>,</w:t>
      </w:r>
      <w:r w:rsidRPr="00E03BC4">
        <w:rPr>
          <w:rFonts w:hint="eastAsia"/>
          <w:sz w:val="24"/>
          <w:szCs w:val="24"/>
        </w:rPr>
        <w:t>其余为供方公司标准；</w:t>
      </w:r>
    </w:p>
    <w:p w:rsidR="00E03BC4" w:rsidRPr="00E03BC4" w:rsidRDefault="00E03BC4" w:rsidP="00E03BC4">
      <w:pPr>
        <w:spacing w:line="360" w:lineRule="auto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4</w:t>
      </w:r>
      <w:r w:rsidRPr="00E03BC4">
        <w:rPr>
          <w:rFonts w:hint="eastAsia"/>
          <w:sz w:val="24"/>
          <w:szCs w:val="24"/>
        </w:rPr>
        <w:t>、报价内容包含继电器（滑触线为裸铜线），不包含轨道和滑触线；</w:t>
      </w:r>
    </w:p>
    <w:p w:rsidR="00E03BC4" w:rsidRPr="00E03BC4" w:rsidRDefault="00E03BC4" w:rsidP="00E03BC4">
      <w:pPr>
        <w:spacing w:line="360" w:lineRule="auto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5</w:t>
      </w:r>
      <w:r w:rsidRPr="00E03BC4">
        <w:rPr>
          <w:rFonts w:hint="eastAsia"/>
          <w:sz w:val="24"/>
          <w:szCs w:val="24"/>
        </w:rPr>
        <w:t>、设备报价为交钥匙工程，报价中包含各天车的手续申报办理；</w:t>
      </w:r>
    </w:p>
    <w:p w:rsidR="00E03BC4" w:rsidRPr="00E03BC4" w:rsidRDefault="00E03BC4" w:rsidP="00E03BC4">
      <w:pPr>
        <w:spacing w:line="360" w:lineRule="auto"/>
        <w:ind w:left="840" w:hangingChars="350" w:hanging="840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6</w:t>
      </w:r>
      <w:r w:rsidRPr="00E03BC4">
        <w:rPr>
          <w:rFonts w:hint="eastAsia"/>
          <w:sz w:val="24"/>
          <w:szCs w:val="24"/>
        </w:rPr>
        <w:t>、起重机整体颜色</w:t>
      </w:r>
      <w:r w:rsidRPr="00E03BC4">
        <w:rPr>
          <w:rFonts w:hint="eastAsia"/>
          <w:sz w:val="24"/>
          <w:szCs w:val="24"/>
        </w:rPr>
        <w:t>:GSB</w:t>
      </w:r>
      <w:r w:rsidRPr="00E03BC4">
        <w:rPr>
          <w:rFonts w:hint="eastAsia"/>
          <w:sz w:val="24"/>
          <w:szCs w:val="24"/>
        </w:rPr>
        <w:t>淡黄色</w:t>
      </w:r>
      <w:r w:rsidRPr="00E03BC4">
        <w:rPr>
          <w:rFonts w:hint="eastAsia"/>
          <w:sz w:val="24"/>
          <w:szCs w:val="24"/>
        </w:rPr>
        <w:t>Y06,</w:t>
      </w:r>
      <w:r w:rsidRPr="00E03BC4">
        <w:rPr>
          <w:rFonts w:hint="eastAsia"/>
          <w:sz w:val="24"/>
          <w:szCs w:val="24"/>
        </w:rPr>
        <w:t>司机室安装方式、滑线类型及滑线与司机室相对位置信息等另行约定。</w:t>
      </w:r>
    </w:p>
    <w:p w:rsidR="00E03BC4" w:rsidRPr="00E03BC4" w:rsidRDefault="00E03BC4" w:rsidP="00E03BC4">
      <w:pPr>
        <w:spacing w:line="360" w:lineRule="auto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7</w:t>
      </w:r>
      <w:r w:rsidRPr="00E03BC4">
        <w:rPr>
          <w:rFonts w:hint="eastAsia"/>
          <w:sz w:val="24"/>
          <w:szCs w:val="24"/>
        </w:rPr>
        <w:t>、请提供起重机各运行机构运行速度；</w:t>
      </w:r>
    </w:p>
    <w:p w:rsidR="00E03BC4" w:rsidRPr="00E03BC4" w:rsidRDefault="00E03BC4" w:rsidP="00E03BC4">
      <w:pPr>
        <w:spacing w:line="360" w:lineRule="auto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8</w:t>
      </w:r>
      <w:r w:rsidRPr="00E03BC4">
        <w:rPr>
          <w:rFonts w:hint="eastAsia"/>
          <w:sz w:val="24"/>
          <w:szCs w:val="24"/>
        </w:rPr>
        <w:t>、工作级别</w:t>
      </w:r>
      <w:r w:rsidRPr="00E03BC4">
        <w:rPr>
          <w:rFonts w:hint="eastAsia"/>
          <w:sz w:val="24"/>
          <w:szCs w:val="24"/>
        </w:rPr>
        <w:t>A5</w:t>
      </w:r>
      <w:r w:rsidRPr="00E03BC4">
        <w:rPr>
          <w:rFonts w:hint="eastAsia"/>
          <w:sz w:val="24"/>
          <w:szCs w:val="24"/>
        </w:rPr>
        <w:t>；</w:t>
      </w:r>
    </w:p>
    <w:p w:rsidR="00E03BC4" w:rsidRPr="00E03BC4" w:rsidRDefault="00E03BC4" w:rsidP="00E03BC4">
      <w:pPr>
        <w:spacing w:line="360" w:lineRule="auto"/>
        <w:rPr>
          <w:sz w:val="24"/>
          <w:szCs w:val="24"/>
        </w:rPr>
      </w:pPr>
      <w:r w:rsidRPr="00E03BC4">
        <w:rPr>
          <w:rFonts w:hint="eastAsia"/>
          <w:sz w:val="24"/>
          <w:szCs w:val="24"/>
        </w:rPr>
        <w:t xml:space="preserve">    9</w:t>
      </w:r>
      <w:r w:rsidRPr="00E03BC4">
        <w:rPr>
          <w:rFonts w:hint="eastAsia"/>
          <w:sz w:val="24"/>
          <w:szCs w:val="24"/>
        </w:rPr>
        <w:t>、交货周期合同签订后两个月。</w:t>
      </w:r>
    </w:p>
    <w:sectPr w:rsidR="00E03BC4" w:rsidRPr="00E03BC4" w:rsidSect="00A60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C50" w:rsidRDefault="000B2C50" w:rsidP="00E03BC4">
      <w:r>
        <w:separator/>
      </w:r>
    </w:p>
  </w:endnote>
  <w:endnote w:type="continuationSeparator" w:id="1">
    <w:p w:rsidR="000B2C50" w:rsidRDefault="000B2C50" w:rsidP="00E03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C50" w:rsidRDefault="000B2C50" w:rsidP="00E03BC4">
      <w:r>
        <w:separator/>
      </w:r>
    </w:p>
  </w:footnote>
  <w:footnote w:type="continuationSeparator" w:id="1">
    <w:p w:rsidR="000B2C50" w:rsidRDefault="000B2C50" w:rsidP="00E03B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BC4"/>
    <w:rsid w:val="000B2C50"/>
    <w:rsid w:val="005D7250"/>
    <w:rsid w:val="00A60BC8"/>
    <w:rsid w:val="00BC3321"/>
    <w:rsid w:val="00E0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B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B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30</cp:lastModifiedBy>
  <cp:revision>3</cp:revision>
  <dcterms:created xsi:type="dcterms:W3CDTF">2026-07-28T02:49:00Z</dcterms:created>
  <dcterms:modified xsi:type="dcterms:W3CDTF">2026-07-28T03:19:00Z</dcterms:modified>
</cp:coreProperties>
</file>